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жилищно-коммунального хозяйства и топливно-энергетического комплекса Волгоградской обл. от 02.07.2018 N 100-ОД</w:t>
              <w:br/>
              <w:t xml:space="preserve">"Об установлении порядка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доме, при изменении способа формирования фонда капитального ремонта"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ТОПЛИВНО-ЭНЕРГЕТИЧЕСКОГО КОМПЛЕКСА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июля 2018 г. N 100-ОД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ПЕРЕДАЧИ ВЛАДЕЛЬЦУ СПЕЦИАЛЬНОГО</w:t>
      </w:r>
    </w:p>
    <w:p>
      <w:pPr>
        <w:pStyle w:val="2"/>
        <w:jc w:val="center"/>
      </w:pPr>
      <w:r>
        <w:rPr>
          <w:sz w:val="20"/>
        </w:rPr>
        <w:t xml:space="preserve">СЧЕТА И (ИЛИ) РЕГИОНАЛЬНОМУ ОПЕРАТОРУ ДОКУМЕНТОВ</w:t>
      </w:r>
    </w:p>
    <w:p>
      <w:pPr>
        <w:pStyle w:val="2"/>
        <w:jc w:val="center"/>
      </w:pPr>
      <w:r>
        <w:rPr>
          <w:sz w:val="20"/>
        </w:rPr>
        <w:t xml:space="preserve">И ИНФОРМАЦИИ, СВЯЗАННЫХ С ФОРМИРОВАНИЕМ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ПРИ ИЗМЕНЕНИИ СПОСОБА ФОРМИРОВАНИЯ ФОНДА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7 статьи 173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8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части 4 статьи 7</w:t>
        </w:r>
      </w:hyperlink>
      <w:r>
        <w:rPr>
          <w:sz w:val="20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в соответствии с </w:t>
      </w:r>
      <w:hyperlink w:history="0" r:id="rId9" w:tooltip="Постановление Администрации Волгоградской обл. от 31.03.2016 N 135-п (ред. от 27.01.2020) &quot;Об утверждении Положения о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Положения о комитете жилищно-коммунального хозяйства и топливно-энергетического комплекса Волгоградской области, утвержденного постановлением Администрации Волгоградской области от 31 марта 2016 г. N 135-п,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доме, при изменении способа формирования фонда капитального ремонта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О.Д.НИКОЛАЕВ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и топливно-энергетического комплекса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02.07.2018 N 100-ОД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ПЕРЕДАЧИ ВЛАДЕЛЬЦУ СПЕЦИАЛЬНОГО СЧЕТА И (ИЛИ) РЕГИОНАЛЬНОМУ</w:t>
      </w:r>
    </w:p>
    <w:p>
      <w:pPr>
        <w:pStyle w:val="2"/>
        <w:jc w:val="center"/>
      </w:pPr>
      <w:r>
        <w:rPr>
          <w:sz w:val="20"/>
        </w:rPr>
        <w:t xml:space="preserve">ОПЕРАТОРУ ДОКУМЕНТОВ И ИНФОРМАЦИИ, СВЯЗАННЫХ С ФОРМИРОВАНИЕМ</w:t>
      </w:r>
    </w:p>
    <w:p>
      <w:pPr>
        <w:pStyle w:val="2"/>
        <w:jc w:val="center"/>
      </w:pPr>
      <w:r>
        <w:rPr>
          <w:sz w:val="20"/>
        </w:rPr>
        <w:t xml:space="preserve">ФОНДА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ПРИ ИЗМЕНЕНИИ СПОСОБА ФОРМИРОВАНИЯ</w:t>
      </w:r>
    </w:p>
    <w:p>
      <w:pPr>
        <w:pStyle w:val="2"/>
        <w:jc w:val="center"/>
      </w:pPr>
      <w:r>
        <w:rPr>
          <w:sz w:val="20"/>
        </w:rPr>
        <w:t xml:space="preserve">ФОНДА КАПИТАЛЬНОГО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доме, при изменении способа формирования фонда капитального ремонта (далее - Порядок) определяет перечень документов и информации, связанных с формированием фонда капитального ремонта общего имущества в многоквартирном доме (далее - фонд капитального ремонта), а также сроки передачи таких документов и информации владельцу специального счета и (или) унитарной некоммерческой организации "Региональный фонд капитального ремонта многоквартирных домов" (далее - Региональный оператор) при изменении способа формирования фонда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Порядке, применяются в значениях, определенных Жилищным </w:t>
      </w:r>
      <w:hyperlink w:history="0" r:id="rId1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а также </w:t>
      </w:r>
      <w:hyperlink w:history="0" r:id="rId11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19 декабря 2013 N 174-ОД "Об организации проведения капитального ремонта общего имущества в многоквартирных домах, расположенных на территории Волгоградской области".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изменении способа формирования фонда капитального ремонта владелец специального счета и (или) Региональный оператор в течение десяти рабочих дней со дня вступления в силу решения, принятого общим собранием собственников помещений в многоквартирном доме, об изменении способа формирования фонда капитального ремонта передает Региональному оператору и (или) владельцу специального счета следующие документы и информацию, связанные с формированием фонда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общего собрания собственников помещений в многоквартирном доме об изменении способа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договор обслуживания специального счета для формирования фонда капитального ремонта (для владельца специального счета); копию договора о формировании фонда капитального ремонта и об организации проведения капитального ремонта общего имущества в многоквартирном доме (для Регионального оператора 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договор об открытии банковского счета в целях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договор специального депозита (для владельца специального счета);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информацию о размере обязательств каждого собственника помещения в многоквартирном доме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суммы задолженности каждого собственника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задолженности каждого собственника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начисленных и оплаченных взносах на капитальный ремонт каждого собственника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суммах начисленных пеней за ненадлежащее исполнение обязанности по уплате взносов на капитальный ремонт каждому собственнику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оплаченных пеней за ненадлежащее исполнение обязанности по уплате взносов на капитальный ремонт каждым собственником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процентов за пользование чужими денежными средствами, начисленных кредитной организацией в соответствии с условиями договора об открытии банковского счета в целях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процентов от размещения денежных средств на специальном депозите в соответствии с условиями договора специального депозита на специальном 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помещении многоквартирного дома каждого собственника (номер помещения, общая площадь жилого помещения, тип помещения, тип собственности);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задолженности по кредитам, займам по оплате оказанных услуг и (или) выполненных работ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объеме поступивших на специальный счет взносов на капитальный ремонт, об остатке средств на специальном счете (указанные документы оформляются кредитной организацией, в которой открыт специальный счет);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проведении капитального ремонта общего имущества в многоквартирном доме (в том числе копии договоров на оказание услуг и (или) выполнение работ по капитальному ремонту общего имущества в многоквартирном доме, проектная документация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взыскании в судебном порядке задолженности по уплате взносов на капитальный ремонт и пеней за несвоевременную и (или) неполную уплату взносов на капитальный ремонт с собственников помещений в многоквартирном доме с приложением судебных постановлений, в том числе неисполненных, исполнительные документы, документы, связанные с исполнительным производством (при наличии таких документов), и информацию о текущем состоянии исполнения судебных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сведения, связанные с формированием фонда капитального ремонта,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предусмотренном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Жилищного кодекса Российской Федерации, владелец специального счета в течение десяти рабочих дней со дня получения от органа местного самоуправления решения о формировании фонда капитального ремонта на счете Регионального оператора обязан передать Региональному оператору документы и информацию, указанные в </w:t>
      </w:r>
      <w:hyperlink w:history="0" w:anchor="P43" w:tooltip="3. При изменении способа формирования фонда капитального ремонта владелец специального счета и (или) Региональный оператор в течение десяти рабочих дней со дня вступления в силу решения, принятого общим собранием собственников помещений в многоквартирном доме, об изменении способа формирования фонда капитального ремонта передает Региональному оператору и (или) владельцу специального счета следующие документы и информацию, связанные с формированием фонда капитального ремонт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 (за исключением решения общего собрания собственников помещений в многоквартирном доме об изменении способа формирования фонда капитального ремонта).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указанные в </w:t>
      </w:r>
      <w:hyperlink w:history="0" w:anchor="P43" w:tooltip="3. При изменении способа формирования фонда капитального ремонта владелец специального счета и (или) Региональный оператор в течение десяти рабочих дней со дня вступления в силу решения, принятого общим собранием собственников помещений в многоквартирном доме, об изменении способа формирования фонда капитального ремонта передает Региональному оператору и (или) владельцу специального счета следующие документы и информацию, связанные с формированием фонда капитального ремонт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должны быть сшиты, пронумерованы, подписаны уполномоченным лицом владельца специального счета или Регионального оператора и в случаях, установленных законодательством Российской Федерации, заверены печатью. Указанные документы направляются заказным почтовым отправлением с уведомлением о вручении и описью вложения либо передаются нарочно представителем Регионального оператора или владельцем специального счета с соблюдением законодательства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указанные в </w:t>
      </w:r>
      <w:hyperlink w:history="0" w:anchor="P43" w:tooltip="3. При изменении способа формирования фонда капитального ремонта владелец специального счета и (или) Региональный оператор в течение десяти рабочих дней со дня вступления в силу решения, принятого общим собранием собственников помещений в многоквартирном доме, об изменении способа формирования фонда капитального ремонта передает Региональному оператору и (или) владельцу специального счета следующие документы и информацию, связанные с формированием фонда капитального ремонт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передаваемые нарочно, должны передаваться на основании составленного акта приема-передачи документов (далее - акт), подписанного уполномоченными лицами владельца специального счета и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передаваемых и принимаемых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дате и месте его составления;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уполномоченных лицах, подписавших акт (фамилия, имя, отчество (при наличии), должность, реквизиты документов, подтверждающих полномочия указанных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оформляется в двух экземплярах.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жилищно-коммунального хозяйства и топливно-энергетического комплекса Волгоградской обл. от 02.07.2018 N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A780C86797D485FDE53C4596E456DAD8D7D159259FF0908E51B77C0220F8FA5FD60F0F5FC336EC8EE5968659E80F2E0157FA1E9C3AF7A35Cw1I" TargetMode = "External"/>
	<Relationship Id="rId8" Type="http://schemas.openxmlformats.org/officeDocument/2006/relationships/hyperlink" Target="consultantplus://offline/ref=4AA780C86797D485FDE52248808809DFDCDF8E5D209BF3C1D702B12B5D70FEAF1F96095A1C863EEE8BEEC1DF14B6567E411CF61D8626F6A3DD8CD99E58wDI" TargetMode = "External"/>
	<Relationship Id="rId9" Type="http://schemas.openxmlformats.org/officeDocument/2006/relationships/hyperlink" Target="consultantplus://offline/ref=4AA780C86797D485FDE52248808809DFDCDF8E5D209FFBCFDA07B12B5D70FEAF1F96095A1C863EEE8BEEC2D014B6567E411CF61D8626F6A3DD8CD99E58wDI" TargetMode = "External"/>
	<Relationship Id="rId10" Type="http://schemas.openxmlformats.org/officeDocument/2006/relationships/hyperlink" Target="consultantplus://offline/ref=4AA780C86797D485FDE53C4596E456DAD8D7D159259FF0908E51B77C0220F8FA4DD657035EC62DEE89F0C0D71F5BwFI" TargetMode = "External"/>
	<Relationship Id="rId11" Type="http://schemas.openxmlformats.org/officeDocument/2006/relationships/hyperlink" Target="consultantplus://offline/ref=4AA780C86797D485FDE52248808809DFDCDF8E5D209BF3C1D702B12B5D70FEAF1F96095A0E8666E28AEADCD61FA3002F0754wBI" TargetMode = "External"/>
	<Relationship Id="rId12" Type="http://schemas.openxmlformats.org/officeDocument/2006/relationships/hyperlink" Target="consultantplus://offline/ref=4AA780C86797D485FDE53C4596E456DAD8D7D159259FF0908E51B77C0220F8FA5FD60F0F5FC335E78EE5968659E80F2E0157FA1E9C3AF7A35Cw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жилищно-коммунального хозяйства и топливно-энергетического комплекса Волгоградской обл. от 02.07.2018 N 100-ОД
"Об установлении порядка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доме, при изменении способа формирования фонда капитального ремонта"</dc:title>
  <dcterms:created xsi:type="dcterms:W3CDTF">2022-12-14T08:48:57Z</dcterms:created>
</cp:coreProperties>
</file>